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jc w:val="right"/>
        <w:spacing w:after="0" w:line="264" w:lineRule="auto"/>
      </w:pPr>
      <w:r>
        <w:rPr>
          <w:sz w:val="22"/>
        </w:rPr>
        <w:t xml:space="preserve">Кому: ООО «СтройСнаб»</w:t>
      </w:r>
    </w:p>
    <w:p>
      <w:pPr>
        <w:jc w:val="right"/>
        <w:spacing w:after="0" w:line="264" w:lineRule="auto"/>
      </w:pPr>
      <w:r>
        <w:rPr>
          <w:sz w:val="22"/>
        </w:rPr>
        <w:t xml:space="preserve">ИНН 6952011846</w:t>
      </w:r>
    </w:p>
    <w:p>
      <w:pPr>
        <w:jc w:val="right"/>
        <w:spacing w:after="0" w:line="264" w:lineRule="auto"/>
      </w:pPr>
      <w:r>
        <w:rPr>
          <w:sz w:val="22"/>
        </w:rPr>
        <w:t xml:space="preserve">г. Тверь, ул. Складская, д. 4</w:t>
      </w:r>
    </w:p>
    <w:p>
      <w:pPr>
        <w:spacing w:after="0"/>
      </w:pPr>
    </w:p>
    <w:p>
      <w:pPr>
        <w:jc w:val="right"/>
        <w:spacing w:after="0" w:line="264" w:lineRule="auto"/>
      </w:pPr>
      <w:r>
        <w:rPr>
          <w:sz w:val="22"/>
        </w:rPr>
        <w:t xml:space="preserve">От: ООО «Кровля-Профи»</w:t>
      </w:r>
    </w:p>
    <w:p>
      <w:pPr>
        <w:jc w:val="right"/>
        <w:spacing w:after="0" w:line="264" w:lineRule="auto"/>
      </w:pPr>
      <w:r>
        <w:rPr>
          <w:sz w:val="22"/>
        </w:rPr>
        <w:t xml:space="preserve">ИНН 6950234517</w:t>
      </w:r>
    </w:p>
    <w:p>
      <w:pPr>
        <w:jc w:val="right"/>
        <w:spacing w:after="0" w:line="264" w:lineRule="auto"/>
      </w:pPr>
      <w:r>
        <w:rPr>
          <w:sz w:val="22"/>
        </w:rPr>
        <w:t xml:space="preserve">г. Тверь, ул. Коминтерна, д. 12, офис 5</w:t>
      </w:r>
    </w:p>
    <w:p>
      <w:pPr>
        <w:spacing w:after="0"/>
      </w:pPr>
    </w:p>
    <w:p>
      <w:pPr>
        <w:jc w:val="left"/>
        <w:spacing w:after="0" w:line="276" w:lineRule="auto"/>
      </w:pPr>
      <w:r>
        <w:rPr>
          <w:sz w:val="22"/>
          <w:szCs w:val="22"/>
        </w:rPr>
        <w:t xml:space="preserve">Дата: 29 октября 2026 года</w:t>
      </w:r>
    </w:p>
    <w:p>
      <w:pPr>
        <w:keepNext/>
        <w:jc w:val="center"/>
        <w:spacing w:after="240" w:line="276" w:lineRule="auto"/>
      </w:pPr>
      <w:r>
        <w:rPr>
          <w:b/>
          <w:sz w:val="32"/>
          <w:szCs w:val="32"/>
        </w:rPr>
        <w:t xml:space="preserve">Претензия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Между ООО «Кровля-Профи» (покупатель) и ООО «СтройСнаб» (поставщик) заключён договор поставки № 14/09 от 2 сентября 2026 года (далее — Договор).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Во исполнение Договора покупатель платёжным поручением № 318 от 4 сентября 2026 года перечислил поставщику предоплату в размере 184 000,00 руб. (сто восемьдесят четыре тысячи рублей 00 копеек) за 400 листов металлочерепицы.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Согласно пункту 3.1 Договора срок поставки товара — до 25 сентября 2026 года включительно. По состоянию на 29 октября 2026 года товар покупателю не поставлен, денежные средства не возвращены. На письмо покупателя от 6 октября 2026 года поставщик не ответил.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В соответствии со статьёй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закона. Согласно статье 310 Гражданского кодекса Российской Федерации односторонний отказ от исполнения обязательства и одностороннее изменение его условий не допускаются. По статье 506 Гражданского кодекса Российской Федерации поставщик обязан передать товар покупателю в обусловленный договором срок. По пункту 1 статьи 457 Гражданского кодекса Российской Федерации срок исполнения продавцом обязанности передать товар покупателю определяется договором. В силу статьи 487 Гражданского кодекса Российской Федерации, если договором купли-продажи предусмотрена предварительная оплата товара и продавец не исполняет обязанность по передаче товара в установленный срок, покупатель вправе потребовать возврата суммы предварительной оплаты. Согласно статье 330 Гражданского кодекса Российской Федерации должник обязан уплатить кредитору неустойку, определённую договором.</w:t>
      </w:r>
    </w:p>
    <w:p>
      <w:pPr>
        <w:keepNext/>
        <w:ind w:firstLine="709"/>
        <w:spacing w:after="0" w:line="276" w:lineRule="auto"/>
      </w:pPr>
      <w:r>
        <w:rPr>
          <w:sz w:val="24"/>
          <w:szCs w:val="24"/>
        </w:rPr>
        <w:t xml:space="preserve">Пунктом 7.2 Договора предусмотрена неустойка за нарушение срока поставки в размере 0,1% от суммы предоплаты за каждый день просрочки. Расчёт неустойки: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500"/>
        <w:gridCol w:w="2350"/>
        <w:gridCol w:w="1250"/>
        <w:gridCol w:w="1750"/>
        <w:gridCol w:w="2500"/>
      </w:tblGrid>
      <w:tr>
        <w:trPr>
          <w:cantSplit/>
        </w:trPr>
        <w:tc>
          <w:tcPr>
            <w:tcW w:w="150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b/>
                <w:sz w:val="20"/>
              </w:rPr>
              <w:t xml:space="preserve">Сумма предоплаты, руб.</w:t>
            </w:r>
          </w:p>
        </w:tc>
        <w:tc>
          <w:tcPr>
            <w:tcW w:w="23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b/>
                <w:sz w:val="20"/>
              </w:rPr>
              <w:t xml:space="preserve">Период просрочки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b/>
                <w:sz w:val="20"/>
              </w:rPr>
              <w:t xml:space="preserve">Число дней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b/>
                <w:sz w:val="20"/>
              </w:rPr>
              <w:t xml:space="preserve">Ставка, % в день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b/>
                <w:sz w:val="20"/>
              </w:rPr>
              <w:t xml:space="preserve">Неустойка, руб.</w:t>
            </w:r>
          </w:p>
        </w:tc>
      </w:tr>
      <w:tr>
        <w:trPr>
          <w:cantSplit/>
        </w:trPr>
        <w:tc>
          <w:tcPr>
            <w:tcW w:w="150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184 000,00</w:t>
            </w:r>
          </w:p>
        </w:tc>
        <w:tc>
          <w:tcPr>
            <w:tcW w:w="23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26.09.2026 – 29.10.2026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0,1</w:t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6 256,00</w:t>
            </w:r>
          </w:p>
        </w:tc>
      </w:tr>
      <w:tr>
        <w:trPr>
          <w:cantSplit/>
        </w:trPr>
        <w:tc>
          <w:tcPr>
            <w:tcW w:w="150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23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jc w:val="center"/>
              <w:spacing w:before="40" w:after="40" w:line="240" w:lineRule="auto"/>
            </w:pPr>
            <w:r>
              <w:rPr>
                <w:sz w:val="20"/>
              </w:rPr>
              <w:t xml:space="preserve">6 256,00</w:t>
            </w:r>
          </w:p>
        </w:tc>
      </w:tr>
    </w:tbl>
    <w:p>
      <w:pPr>
        <w:spacing w:after="0"/>
      </w:pP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Итого неустойка за 34 дня просрочки составляет 6 256,00 руб.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На основании изложенного требуем: 1) вернуть предоплату по Договору в размере 184 000,00 руб.; 2) уплатить неустойку по пункту 7.2 Договора в размере 6 256,00 руб. Итоговая сумма требований — 190 256,00 руб.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Согласно пункту 8.3 Договора срок ответа на настоящую претензию — 10 (десять) календарных дней с даты её получения. Просим перечислить денежные средства и направить ответ в указанный срок.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При отказе в удовлетворении требований или неполучении ответа в установленный срок ООО «Кровля-Профи» обратится в Арбитражный суд Тверской области с иском о взыскании предоплаты, неустойки и расходов по уплате государственной пошлины.</w:t>
      </w:r>
    </w:p>
    <w:p>
      <w:pPr>
        <w:keepNext/>
        <w:ind w:firstLine="709"/>
        <w:spacing w:after="0" w:line="276" w:lineRule="auto"/>
      </w:pPr>
      <w:r>
        <w:rPr>
          <w:sz w:val="24"/>
          <w:szCs w:val="24"/>
        </w:rPr>
        <w:t xml:space="preserve">Приложения: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1. Копия договора поставки № 14/09 от 2 сентября 2026 года.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2. Копия платёжного поручения № 318 от 4 сентября 2026 года.</w:t>
      </w:r>
    </w:p>
    <w:p>
      <w:pPr>
        <w:ind w:firstLine="709"/>
        <w:spacing w:after="0" w:line="276" w:lineRule="auto"/>
      </w:pPr>
      <w:r>
        <w:rPr>
          <w:sz w:val="24"/>
          <w:szCs w:val="24"/>
        </w:rPr>
        <w:t xml:space="preserve">3. Копия письма от 6 октября 2026 года.</w:t>
      </w:r>
    </w:p>
    <w:p>
      <w:pPr>
        <w:spacing w:after="0"/>
      </w:pPr>
    </w:p>
    <w:p>
      <w:pPr>
        <w:jc w:val="left"/>
        <w:spacing w:after="0" w:line="276" w:lineRule="auto"/>
      </w:pPr>
      <w:r>
        <w:rPr>
          <w:sz w:val="22"/>
          <w:szCs w:val="22"/>
        </w:rPr>
        <w:t xml:space="preserve">Директор ООО «Кровля-Профи»</w:t>
      </w:r>
    </w:p>
    <w:p>
      <w:pPr>
        <w:jc w:val="left"/>
        <w:spacing w:after="120" w:line="276" w:lineRule="auto"/>
      </w:pPr>
      <w:r>
        <w:rPr>
          <w:sz w:val="22"/>
          <w:szCs w:val="22"/>
        </w:rPr>
        <w:t xml:space="preserve">_________________________ / П. А. Орлов /</w:t>
      </w:r>
    </w:p>
    <w:p>
      <w:pPr>
        <w:jc w:val="left"/>
        <w:spacing w:after="0" w:line="276" w:lineRule="auto"/>
      </w:pPr>
      <w:r>
        <w:rPr>
          <w:sz w:val="22"/>
          <w:szCs w:val="22"/>
        </w:rPr>
        <w:t xml:space="preserve">М.П.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jc w:val="both"/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</dc:title>
  <dc:creator>ООО «Кровля-Профи»</dc:creator>
  <dcterms:created xsi:type="dcterms:W3CDTF">2026-10-29T00:00:00Z</dcterms:created>
</cp:coreProperties>
</file>